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E1012B" w:rsidRDefault="0071620A" w:rsidP="00E1012B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1012B">
        <w:rPr>
          <w:rFonts w:ascii="Corbel" w:hAnsi="Corbel" w:cs="Corbel"/>
          <w:b/>
          <w:i/>
          <w:iCs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7942D4" w:rsidRPr="007942D4" w:rsidRDefault="007942D4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7942D4">
        <w:rPr>
          <w:rFonts w:ascii="Corbel" w:hAnsi="Corbel"/>
          <w:b/>
          <w:sz w:val="20"/>
          <w:szCs w:val="20"/>
        </w:rPr>
        <w:t xml:space="preserve">Rok akademicki  </w:t>
      </w:r>
      <w:r w:rsidR="00983A82" w:rsidRPr="007942D4">
        <w:rPr>
          <w:rFonts w:ascii="Corbel" w:hAnsi="Corbel"/>
          <w:b/>
          <w:sz w:val="20"/>
          <w:szCs w:val="20"/>
        </w:rPr>
        <w:t>202</w:t>
      </w:r>
      <w:r w:rsidR="00E1012B">
        <w:rPr>
          <w:rFonts w:ascii="Corbel" w:hAnsi="Corbel"/>
          <w:b/>
          <w:sz w:val="20"/>
          <w:szCs w:val="20"/>
        </w:rPr>
        <w:t>2</w:t>
      </w:r>
      <w:r w:rsidR="00983A82" w:rsidRPr="007942D4">
        <w:rPr>
          <w:rFonts w:ascii="Corbel" w:hAnsi="Corbel"/>
          <w:b/>
          <w:sz w:val="20"/>
          <w:szCs w:val="20"/>
        </w:rPr>
        <w:t>/202</w:t>
      </w:r>
      <w:r w:rsidR="00E1012B">
        <w:rPr>
          <w:rFonts w:ascii="Corbel" w:hAnsi="Corbel"/>
          <w:b/>
          <w:sz w:val="20"/>
          <w:szCs w:val="20"/>
        </w:rPr>
        <w:t>3</w:t>
      </w:r>
      <w:r w:rsidR="00983A82" w:rsidRPr="007942D4">
        <w:rPr>
          <w:rFonts w:ascii="Corbel" w:hAnsi="Corbel"/>
          <w:b/>
          <w:sz w:val="20"/>
          <w:szCs w:val="20"/>
        </w:rPr>
        <w:t xml:space="preserve">, </w:t>
      </w:r>
    </w:p>
    <w:p w:rsidR="00445970" w:rsidRPr="007942D4" w:rsidRDefault="00E1012B" w:rsidP="007942D4">
      <w:pPr>
        <w:spacing w:after="0" w:line="240" w:lineRule="exact"/>
        <w:ind w:left="4248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 xml:space="preserve"> </w:t>
      </w:r>
      <w:r w:rsidR="00983A82" w:rsidRPr="007942D4">
        <w:rPr>
          <w:rFonts w:ascii="Corbel" w:hAnsi="Corbel"/>
          <w:b/>
          <w:sz w:val="20"/>
          <w:szCs w:val="20"/>
        </w:rPr>
        <w:t>202</w:t>
      </w:r>
      <w:r>
        <w:rPr>
          <w:rFonts w:ascii="Corbel" w:hAnsi="Corbel"/>
          <w:b/>
          <w:sz w:val="20"/>
          <w:szCs w:val="20"/>
        </w:rPr>
        <w:t>3</w:t>
      </w:r>
      <w:r w:rsidR="00983A82" w:rsidRPr="007942D4">
        <w:rPr>
          <w:rFonts w:ascii="Corbel" w:hAnsi="Corbel"/>
          <w:b/>
          <w:sz w:val="20"/>
          <w:szCs w:val="20"/>
        </w:rPr>
        <w:t>/202</w:t>
      </w:r>
      <w:r>
        <w:rPr>
          <w:rFonts w:ascii="Corbel" w:hAnsi="Corbel"/>
          <w:b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942D4" w:rsidRDefault="003B30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942D4">
              <w:rPr>
                <w:rFonts w:ascii="Corbel" w:hAnsi="Corbel"/>
                <w:sz w:val="24"/>
                <w:szCs w:val="24"/>
              </w:rPr>
              <w:t>Mediacj</w:t>
            </w:r>
            <w:r w:rsidR="008A6CD6" w:rsidRPr="007942D4">
              <w:rPr>
                <w:rFonts w:ascii="Corbel" w:hAnsi="Corbel"/>
                <w:sz w:val="24"/>
                <w:szCs w:val="24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86C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6C4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86B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942D4" w:rsidRDefault="007A7D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942D4">
              <w:rPr>
                <w:rFonts w:ascii="Corbel" w:hAnsi="Corbel"/>
                <w:sz w:val="24"/>
                <w:szCs w:val="24"/>
              </w:rPr>
              <w:t>Rok 1, 2, semestr 2,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A0A36">
              <w:rPr>
                <w:rFonts w:ascii="Corbel" w:hAnsi="Corbel"/>
                <w:b w:val="0"/>
                <w:sz w:val="24"/>
                <w:szCs w:val="24"/>
              </w:rPr>
              <w:t xml:space="preserve">specjalnościowe, sp. Asystent </w:t>
            </w:r>
            <w:r w:rsidR="0053458D">
              <w:rPr>
                <w:rFonts w:ascii="Corbel" w:hAnsi="Corbel"/>
                <w:b w:val="0"/>
                <w:sz w:val="24"/>
                <w:szCs w:val="24"/>
              </w:rPr>
              <w:t>rodziny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3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 Urbańska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7942D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7942D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7942D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942D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942D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942D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942D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942D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942D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942D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942D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942D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7942D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A7DDC" w:rsidP="007942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942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A7DDC" w:rsidP="007942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942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942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942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942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942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942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A7DDC" w:rsidP="007942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7942D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7A7DDC" w:rsidP="007942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942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7A7DDC" w:rsidP="007942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942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942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942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942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942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942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7A7DDC" w:rsidP="007942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942D4" w:rsidRDefault="007942D4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  <w:u w:val="single"/>
        </w:rPr>
      </w:pPr>
    </w:p>
    <w:p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942D4" w:rsidRDefault="007942D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F2416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C93AB1" w:rsidRDefault="00C93AB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A389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 zakresu komunikacji interpersonalnej.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5D7108" w:rsidRPr="009C54AE" w:rsidTr="005D7108">
        <w:tc>
          <w:tcPr>
            <w:tcW w:w="844" w:type="dxa"/>
            <w:vAlign w:val="center"/>
          </w:tcPr>
          <w:p w:rsidR="005D7108" w:rsidRPr="009C54AE" w:rsidRDefault="001C5F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6" w:type="dxa"/>
            <w:vAlign w:val="center"/>
          </w:tcPr>
          <w:p w:rsidR="005D7108" w:rsidRDefault="005D71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teoretyczną z zakresu komunikacji interdyscyplinarnej</w:t>
            </w:r>
            <w:r w:rsidR="001C5F08">
              <w:rPr>
                <w:rFonts w:ascii="Corbel" w:hAnsi="Corbel"/>
                <w:b w:val="0"/>
                <w:sz w:val="24"/>
                <w:szCs w:val="24"/>
              </w:rPr>
              <w:t xml:space="preserve"> oraz teoretycznych aspektów konfliktu i strategii negocjacyjnych.</w:t>
            </w:r>
          </w:p>
        </w:tc>
      </w:tr>
      <w:tr w:rsidR="0085747A" w:rsidRPr="009C54AE" w:rsidTr="005D7108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C5F08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:rsidR="0085747A" w:rsidRPr="009C54AE" w:rsidRDefault="003A389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teoretyczną z zakresu mediacji jako alternatywnej metody rozwiązywania konfliktów (ADR) i możliwości jej stosowania w różnych obszarach sytuacji konfliktowych: cywilnych, rodzinnych, karnych, socjalnych, szkolnych</w:t>
            </w:r>
            <w:r w:rsidR="005D710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C5F08" w:rsidRPr="009C54AE" w:rsidTr="005D7108">
        <w:tc>
          <w:tcPr>
            <w:tcW w:w="844" w:type="dxa"/>
            <w:vAlign w:val="center"/>
          </w:tcPr>
          <w:p w:rsidR="001C5F08" w:rsidRPr="009C54AE" w:rsidRDefault="001C5F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1C5F08" w:rsidRDefault="001C5F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komunikacyjnych w interakcjach społecznych, w tym w sytuacji konfliktu w rodzinie i strategiach jego rozwiązywania.</w:t>
            </w:r>
          </w:p>
        </w:tc>
      </w:tr>
      <w:tr w:rsidR="0085747A" w:rsidRPr="009C54AE" w:rsidTr="005D7108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A389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="0085747A" w:rsidRPr="009C54AE" w:rsidRDefault="003A389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</w:t>
            </w:r>
            <w:r w:rsidR="005446FF">
              <w:rPr>
                <w:rFonts w:ascii="Corbel" w:hAnsi="Corbel"/>
                <w:b w:val="0"/>
                <w:sz w:val="24"/>
                <w:szCs w:val="24"/>
              </w:rPr>
              <w:t xml:space="preserve">negocjacyjnych i </w:t>
            </w:r>
            <w:r w:rsidR="005D7108">
              <w:rPr>
                <w:rFonts w:ascii="Corbel" w:hAnsi="Corbel"/>
                <w:b w:val="0"/>
                <w:sz w:val="24"/>
                <w:szCs w:val="24"/>
              </w:rPr>
              <w:t xml:space="preserve">mediacyjnych oraz zasad </w:t>
            </w:r>
            <w:r>
              <w:rPr>
                <w:rFonts w:ascii="Corbel" w:hAnsi="Corbel"/>
                <w:b w:val="0"/>
                <w:sz w:val="24"/>
                <w:szCs w:val="24"/>
              </w:rPr>
              <w:t>prowadzenia mediacji w różnych sytuacjach konfliktowych</w:t>
            </w:r>
            <w:r w:rsidR="005D7108">
              <w:rPr>
                <w:rFonts w:ascii="Corbel" w:hAnsi="Corbel"/>
                <w:b w:val="0"/>
                <w:sz w:val="24"/>
                <w:szCs w:val="24"/>
              </w:rPr>
              <w:t xml:space="preserve">, w tym </w:t>
            </w:r>
            <w:r w:rsidR="001C5F08">
              <w:rPr>
                <w:rFonts w:ascii="Corbel" w:hAnsi="Corbel"/>
                <w:b w:val="0"/>
                <w:sz w:val="24"/>
                <w:szCs w:val="24"/>
              </w:rPr>
              <w:t>mediacji w sprawach rodzinnych.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C061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</w:t>
            </w:r>
            <w:r w:rsidR="00D43798">
              <w:rPr>
                <w:rFonts w:ascii="Corbel" w:hAnsi="Corbel"/>
                <w:b w:val="0"/>
                <w:smallCaps w:val="0"/>
                <w:szCs w:val="24"/>
              </w:rPr>
              <w:t xml:space="preserve">interdyscyplinarne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powiązania wiedzy</w:t>
            </w:r>
            <w:r w:rsidR="00D43798">
              <w:rPr>
                <w:rFonts w:ascii="Corbel" w:hAnsi="Corbel"/>
                <w:b w:val="0"/>
                <w:smallCaps w:val="0"/>
                <w:szCs w:val="24"/>
              </w:rPr>
              <w:t xml:space="preserve"> dotyczącej mediacji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="002960E0">
              <w:rPr>
                <w:rFonts w:ascii="Corbel" w:hAnsi="Corbel"/>
                <w:b w:val="0"/>
                <w:smallCaps w:val="0"/>
                <w:szCs w:val="24"/>
              </w:rPr>
              <w:t xml:space="preserve">różnymi naukami, w tym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psychologią, pedagogiką, socjologią, prawem, filozofią</w:t>
            </w:r>
            <w:r w:rsidR="00D4379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3A38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D437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 podejście mediacyjne do zidentyfikowania potrzeb i interesów osób/członków rodziny pozostających  w konflikcie oraz scharakteryzuje proces negocjacji i mediacji.</w:t>
            </w:r>
          </w:p>
        </w:tc>
        <w:tc>
          <w:tcPr>
            <w:tcW w:w="1873" w:type="dxa"/>
          </w:tcPr>
          <w:p w:rsidR="0085747A" w:rsidRPr="009C54AE" w:rsidRDefault="003A38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A389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D437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 podstawowe umiejętności organizacyjne do planowania i realizacji zadań związanych ze wspieraniem osób i rodziny w formie mediacji.</w:t>
            </w:r>
          </w:p>
        </w:tc>
        <w:tc>
          <w:tcPr>
            <w:tcW w:w="1873" w:type="dxa"/>
          </w:tcPr>
          <w:p w:rsidR="0085747A" w:rsidRPr="009C54AE" w:rsidRDefault="003A38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3A3896" w:rsidRPr="009C54AE" w:rsidTr="005E6E85">
        <w:tc>
          <w:tcPr>
            <w:tcW w:w="1701" w:type="dxa"/>
          </w:tcPr>
          <w:p w:rsidR="003A3896" w:rsidRPr="009C54AE" w:rsidRDefault="003A38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A3896" w:rsidRPr="009C54AE" w:rsidRDefault="002203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Zaplanuje i przeprowadzi rozmowę z rodziną i przedstawicielami podmiotów środowiskowych działających na rzecz rodziny z wykorzystaniem podejścia mediacyjnego, przy użyciu </w:t>
            </w:r>
            <w:r w:rsidR="00D43798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technik komunikacyjnych</w:t>
            </w:r>
            <w:r w:rsidR="00D4379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3A3896" w:rsidRDefault="003A38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3A3896" w:rsidRPr="009C54AE" w:rsidTr="005E6E85">
        <w:tc>
          <w:tcPr>
            <w:tcW w:w="1701" w:type="dxa"/>
          </w:tcPr>
          <w:p w:rsidR="003A3896" w:rsidRPr="009C54AE" w:rsidRDefault="003A38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3A3896" w:rsidRPr="009C54AE" w:rsidRDefault="002203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krytycznej oceny posiadanej wiedzy i umiejętności z zakresu mediacji</w:t>
            </w:r>
          </w:p>
        </w:tc>
        <w:tc>
          <w:tcPr>
            <w:tcW w:w="1873" w:type="dxa"/>
          </w:tcPr>
          <w:p w:rsidR="003A3896" w:rsidRDefault="003A38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3A3896" w:rsidRPr="009C54AE" w:rsidTr="005E6E85">
        <w:tc>
          <w:tcPr>
            <w:tcW w:w="1701" w:type="dxa"/>
          </w:tcPr>
          <w:p w:rsidR="003A3896" w:rsidRPr="009C54AE" w:rsidRDefault="003A38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3A3896" w:rsidRPr="009C54AE" w:rsidRDefault="002203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i oceni etyczne dylematy związane z wykonywaniem zawodu w kontekście prowadzenia mediacji</w:t>
            </w:r>
            <w:r w:rsidR="00D4379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3A3896" w:rsidRDefault="003A38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942D4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7942D4">
        <w:tc>
          <w:tcPr>
            <w:tcW w:w="9520" w:type="dxa"/>
          </w:tcPr>
          <w:p w:rsidR="0085747A" w:rsidRPr="009C54AE" w:rsidRDefault="007942D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C5F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– pojęcie, istota, cel, alternatywne metody rozwiązywania konfliktów (ADR)</w:t>
            </w:r>
            <w:r w:rsidR="00D4379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C5F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Prawne aspekty mediacji</w:t>
            </w:r>
            <w:r w:rsidR="00D4379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C5F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i zasady mediacji</w:t>
            </w:r>
            <w:r w:rsidR="00D4379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C5F08" w:rsidRPr="009C54AE" w:rsidTr="00923D7D">
        <w:tc>
          <w:tcPr>
            <w:tcW w:w="9639" w:type="dxa"/>
          </w:tcPr>
          <w:p w:rsidR="001C5F08" w:rsidRDefault="001C5F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jako istota działań mediacyjnych – komunikacja werbalna i niewerbalna, aktywne słuchanie, problemy komunikacyjne</w:t>
            </w:r>
            <w:r w:rsidR="00D43798">
              <w:rPr>
                <w:rFonts w:ascii="Corbel" w:hAnsi="Corbel"/>
                <w:sz w:val="24"/>
                <w:szCs w:val="24"/>
              </w:rPr>
              <w:t>, rola mediatora.</w:t>
            </w:r>
          </w:p>
        </w:tc>
      </w:tr>
      <w:tr w:rsidR="001C5F08" w:rsidRPr="009C54AE" w:rsidTr="00923D7D">
        <w:tc>
          <w:tcPr>
            <w:tcW w:w="9639" w:type="dxa"/>
          </w:tcPr>
          <w:p w:rsidR="001C5F08" w:rsidRDefault="001C5F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 w mediacji – pojęcie konfliktu, rodzaje i źródła konfliktów, negatywne i pozytywne skutki konfliktów, podejścia do konfliktów</w:t>
            </w:r>
            <w:r w:rsidR="00D4379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C5F08" w:rsidRPr="009C54AE" w:rsidTr="00923D7D">
        <w:tc>
          <w:tcPr>
            <w:tcW w:w="9639" w:type="dxa"/>
          </w:tcPr>
          <w:p w:rsidR="001C5F08" w:rsidRDefault="001C5F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jako sposób rozwiązywania konfliktów i ich wykorzystanie w mediacji.</w:t>
            </w:r>
          </w:p>
        </w:tc>
      </w:tr>
      <w:tr w:rsidR="001C5F08" w:rsidRPr="009C54AE" w:rsidTr="00923D7D">
        <w:tc>
          <w:tcPr>
            <w:tcW w:w="9639" w:type="dxa"/>
          </w:tcPr>
          <w:p w:rsidR="001C5F08" w:rsidRDefault="005446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postępowania mediacyjnego</w:t>
            </w:r>
            <w:r w:rsidR="00D4379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C5F08" w:rsidRPr="009C54AE" w:rsidTr="00923D7D">
        <w:tc>
          <w:tcPr>
            <w:tcW w:w="9639" w:type="dxa"/>
          </w:tcPr>
          <w:p w:rsidR="001C5F08" w:rsidRDefault="005446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w sprawach cywilnych</w:t>
            </w:r>
            <w:r w:rsidR="00D4379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C5F08" w:rsidRPr="009C54AE" w:rsidTr="00923D7D">
        <w:tc>
          <w:tcPr>
            <w:tcW w:w="9639" w:type="dxa"/>
          </w:tcPr>
          <w:p w:rsidR="001C5F08" w:rsidRDefault="005446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w sprawach rodzinnych</w:t>
            </w:r>
            <w:r w:rsidR="00D4379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C5F08" w:rsidRPr="009C54AE" w:rsidTr="00923D7D">
        <w:tc>
          <w:tcPr>
            <w:tcW w:w="9639" w:type="dxa"/>
          </w:tcPr>
          <w:p w:rsidR="001C5F08" w:rsidRDefault="005446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w sprawach karnych dorosłych i nieletnich</w:t>
            </w:r>
            <w:r w:rsidR="00D4379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C5F08" w:rsidRPr="009C54AE" w:rsidTr="00923D7D">
        <w:tc>
          <w:tcPr>
            <w:tcW w:w="9639" w:type="dxa"/>
          </w:tcPr>
          <w:p w:rsidR="001C5F08" w:rsidRDefault="005446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w środowisku oświatowym – mediacje szkolne, mediacje rówieśnicze</w:t>
            </w:r>
            <w:r w:rsidR="00D4379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446FF" w:rsidRPr="009C54AE" w:rsidTr="00923D7D">
        <w:tc>
          <w:tcPr>
            <w:tcW w:w="9639" w:type="dxa"/>
          </w:tcPr>
          <w:p w:rsidR="005446FF" w:rsidRDefault="005446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mediacji w pomocy społecznej</w:t>
            </w:r>
            <w:r w:rsidR="00D4379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446FF" w:rsidRPr="009C54AE" w:rsidTr="00923D7D">
        <w:tc>
          <w:tcPr>
            <w:tcW w:w="9639" w:type="dxa"/>
          </w:tcPr>
          <w:p w:rsidR="005446FF" w:rsidRDefault="005446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etyczne w mediacji</w:t>
            </w:r>
            <w:r w:rsidR="00D4379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446FF" w:rsidRPr="009C54AE" w:rsidTr="00923D7D">
        <w:tc>
          <w:tcPr>
            <w:tcW w:w="9639" w:type="dxa"/>
          </w:tcPr>
          <w:p w:rsidR="005446FF" w:rsidRDefault="005446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Przeciwdziałanie barierom w stosowaniu mediacji</w:t>
            </w:r>
            <w:r w:rsidR="00D4379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7942D4" w:rsidRPr="009C54AE" w:rsidRDefault="007942D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5446FF" w:rsidRPr="005D1A8E" w:rsidRDefault="005446FF" w:rsidP="005446FF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5D1A8E">
        <w:rPr>
          <w:rFonts w:ascii="Corbel" w:hAnsi="Corbel"/>
          <w:b w:val="0"/>
          <w:bCs/>
          <w:smallCaps w:val="0"/>
          <w:szCs w:val="24"/>
        </w:rPr>
        <w:t>Elementy wykładu z prezentacją multimedialną, pogadanka, dyskusja problemowa, analiza przypadków, praca w grupach, analiza tekstów z dyskusją, analiza materiałów filmowych</w:t>
      </w:r>
      <w:r>
        <w:rPr>
          <w:rFonts w:ascii="Corbel" w:hAnsi="Corbel"/>
          <w:b w:val="0"/>
          <w:bCs/>
          <w:smallCaps w:val="0"/>
          <w:szCs w:val="24"/>
        </w:rPr>
        <w:t>, gry symulacyjne.</w:t>
      </w:r>
    </w:p>
    <w:p w:rsidR="005446FF" w:rsidRDefault="005446FF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5446FF" w:rsidRDefault="005446FF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5446F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794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446FF" w:rsidRPr="009C54AE" w:rsidTr="005446FF">
        <w:tc>
          <w:tcPr>
            <w:tcW w:w="1962" w:type="dxa"/>
            <w:vAlign w:val="center"/>
          </w:tcPr>
          <w:p w:rsidR="005446FF" w:rsidRPr="009C54AE" w:rsidRDefault="005446FF" w:rsidP="00544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:rsidR="005446FF" w:rsidRDefault="005446FF" w:rsidP="00544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projektowa, obserwacja w trakcie zajęć</w:t>
            </w:r>
          </w:p>
        </w:tc>
        <w:tc>
          <w:tcPr>
            <w:tcW w:w="2117" w:type="dxa"/>
            <w:vAlign w:val="center"/>
          </w:tcPr>
          <w:p w:rsidR="005446FF" w:rsidRPr="009C54AE" w:rsidRDefault="005446F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5446FF" w:rsidRPr="009C54AE" w:rsidTr="005446FF">
        <w:tc>
          <w:tcPr>
            <w:tcW w:w="1962" w:type="dxa"/>
            <w:vAlign w:val="center"/>
          </w:tcPr>
          <w:p w:rsidR="005446FF" w:rsidRPr="009C54AE" w:rsidRDefault="005446FF" w:rsidP="00544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:rsidR="005446FF" w:rsidRDefault="005446FF" w:rsidP="00544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projektowa, obserwacja w trakcie zajęć,</w:t>
            </w:r>
          </w:p>
        </w:tc>
        <w:tc>
          <w:tcPr>
            <w:tcW w:w="2117" w:type="dxa"/>
            <w:vAlign w:val="center"/>
          </w:tcPr>
          <w:p w:rsidR="005446FF" w:rsidRPr="009C54AE" w:rsidRDefault="005446F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5446FF" w:rsidRPr="009C54AE" w:rsidTr="005446FF">
        <w:tc>
          <w:tcPr>
            <w:tcW w:w="1962" w:type="dxa"/>
            <w:vAlign w:val="center"/>
          </w:tcPr>
          <w:p w:rsidR="005446FF" w:rsidRPr="009C54AE" w:rsidRDefault="005446FF" w:rsidP="00544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:rsidR="005446FF" w:rsidRDefault="005446FF" w:rsidP="00544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projektowa, obserwacja w trakcie zajęć</w:t>
            </w:r>
          </w:p>
        </w:tc>
        <w:tc>
          <w:tcPr>
            <w:tcW w:w="2117" w:type="dxa"/>
            <w:vAlign w:val="center"/>
          </w:tcPr>
          <w:p w:rsidR="005446FF" w:rsidRPr="009C54AE" w:rsidRDefault="005446F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5446FF" w:rsidRPr="009C54AE" w:rsidTr="005446FF">
        <w:tc>
          <w:tcPr>
            <w:tcW w:w="1962" w:type="dxa"/>
            <w:vAlign w:val="center"/>
          </w:tcPr>
          <w:p w:rsidR="005446FF" w:rsidRPr="009C54AE" w:rsidRDefault="005446FF" w:rsidP="00544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:rsidR="005446FF" w:rsidRDefault="005446FF" w:rsidP="00544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:rsidR="005446FF" w:rsidRPr="009C54AE" w:rsidRDefault="005446F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5446FF" w:rsidRPr="009C54AE" w:rsidTr="005446FF">
        <w:tc>
          <w:tcPr>
            <w:tcW w:w="1962" w:type="dxa"/>
            <w:vAlign w:val="center"/>
          </w:tcPr>
          <w:p w:rsidR="005446FF" w:rsidRPr="009C54AE" w:rsidRDefault="005446FF" w:rsidP="00544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:rsidR="005446FF" w:rsidRDefault="005446FF" w:rsidP="00544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:rsidR="005446FF" w:rsidRPr="009C54AE" w:rsidRDefault="005446F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5446FF" w:rsidRPr="009C54AE" w:rsidTr="005446FF">
        <w:tc>
          <w:tcPr>
            <w:tcW w:w="1962" w:type="dxa"/>
            <w:vAlign w:val="center"/>
          </w:tcPr>
          <w:p w:rsidR="005446FF" w:rsidRPr="009C54AE" w:rsidRDefault="005446FF" w:rsidP="00544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441" w:type="dxa"/>
            <w:vAlign w:val="center"/>
          </w:tcPr>
          <w:p w:rsidR="005446FF" w:rsidRDefault="005446FF" w:rsidP="00544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:rsidR="005446FF" w:rsidRPr="009C54AE" w:rsidRDefault="005446F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Default="006149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6149D3" w:rsidRDefault="006149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kolokwium pisemne,</w:t>
            </w:r>
          </w:p>
          <w:p w:rsidR="006149D3" w:rsidRDefault="006149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aktywność na zajęciach – wykonanie określonych zadań dydaktycznych,</w:t>
            </w:r>
          </w:p>
          <w:p w:rsidR="006149D3" w:rsidRPr="009C54AE" w:rsidRDefault="006149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wykonanie pracy zaliczeniowej: pracy projektowej.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149D3" w:rsidP="006512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6149D3" w:rsidP="006512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5128B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="006149D3">
              <w:rPr>
                <w:rFonts w:ascii="Corbel" w:hAnsi="Corbel"/>
                <w:sz w:val="24"/>
                <w:szCs w:val="24"/>
              </w:rPr>
              <w:t>studiowanie literatury, napisanie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6149D3" w:rsidP="006512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149D3" w:rsidP="006512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A7DDC" w:rsidP="006512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149D3" w:rsidRPr="009C54AE" w:rsidTr="0071620A">
        <w:trPr>
          <w:trHeight w:val="397"/>
        </w:trPr>
        <w:tc>
          <w:tcPr>
            <w:tcW w:w="7513" w:type="dxa"/>
          </w:tcPr>
          <w:p w:rsidR="006149D3" w:rsidRDefault="006149D3" w:rsidP="00614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149D3" w:rsidRDefault="006149D3" w:rsidP="00614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Bargiel-Matusiewicz,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Wyd. Ekonomiczne, Warszawa 2010,</w:t>
            </w:r>
          </w:p>
          <w:p w:rsidR="006149D3" w:rsidRDefault="006149D3" w:rsidP="00614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Gójska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rodzinne,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Warszawskiego, Warszawa 2014,</w:t>
            </w:r>
          </w:p>
          <w:p w:rsidR="006149D3" w:rsidRDefault="006149D3" w:rsidP="00614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 w kręgu pomocy, wychowania i prawa,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UR, Rzeszów 2011,</w:t>
            </w:r>
          </w:p>
          <w:p w:rsidR="006149D3" w:rsidRDefault="006149D3" w:rsidP="00614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Grudniewska A.,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Lewicka-Zelent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6149D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Kompetencje mediacyjne w profesji pracownika socjalnego,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2015,</w:t>
            </w:r>
          </w:p>
          <w:p w:rsidR="006149D3" w:rsidRDefault="006149D3" w:rsidP="00614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 sądowa i pozasądowa. Zarys wykładu,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2009,</w:t>
            </w:r>
          </w:p>
          <w:p w:rsidR="006149D3" w:rsidRDefault="006149D3" w:rsidP="00614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Polubowne rozwiązywanie konfliktów w pomocy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lastRenderedPageBreak/>
              <w:t>społecznej. Komunikacja, psychologia konfliktów, negocjacje i mediacje socjalne,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Humanitas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Sosnowiec 2015,</w:t>
            </w:r>
          </w:p>
          <w:p w:rsidR="006149D3" w:rsidRDefault="006149D3" w:rsidP="00614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Mediacje. Teoria i praktyka,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E.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R. Morek, Wolters Kluwer </w:t>
            </w:r>
            <w:r w:rsidRPr="006727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Polska, Warszawa 2018,</w:t>
            </w:r>
          </w:p>
          <w:p w:rsidR="006149D3" w:rsidRDefault="006149D3" w:rsidP="00614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Moore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Mediacje, praktyczne strategie rozwiązywania konfliktów,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2003,</w:t>
            </w:r>
          </w:p>
          <w:p w:rsidR="006149D3" w:rsidRDefault="006149D3" w:rsidP="00614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49D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Prawno-psychologiczne uwarunkowania mediacji i negocjacji,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Stadniczeńko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Opole 2006,</w:t>
            </w:r>
          </w:p>
          <w:p w:rsidR="006149D3" w:rsidRDefault="006149D3" w:rsidP="00614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 w sferze publicznej,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2018.</w:t>
            </w:r>
          </w:p>
          <w:p w:rsidR="006149D3" w:rsidRPr="009C54AE" w:rsidRDefault="006149D3" w:rsidP="00614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Przybyła-Basista H., </w:t>
            </w:r>
            <w:r w:rsidRPr="006149D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rodzinne w konflikcie rozwodowym: gotowość i opór małżonków a efektywność procesu mediacji,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Katowice 2006,</w:t>
            </w:r>
          </w:p>
        </w:tc>
      </w:tr>
      <w:tr w:rsidR="006149D3" w:rsidRPr="009C54AE" w:rsidTr="0071620A">
        <w:trPr>
          <w:trHeight w:val="397"/>
        </w:trPr>
        <w:tc>
          <w:tcPr>
            <w:tcW w:w="7513" w:type="dxa"/>
          </w:tcPr>
          <w:p w:rsidR="006149D3" w:rsidRDefault="006149D3" w:rsidP="00614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6149D3" w:rsidRDefault="006149D3" w:rsidP="00614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Fischer R., Ury W., Patton B.,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Dochodząc do tak. Negocjowanie bez poddawania się,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Wyd. Ekonomiczne, Warszawa 2013 (wyd. III),</w:t>
            </w:r>
          </w:p>
          <w:p w:rsidR="006149D3" w:rsidRDefault="006149D3" w:rsidP="00614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Kultura praktyki przedstawicieli profesji społecznych – podejścia mediacyjne w działaniu społecznym,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 red. E.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-Hetki, L.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Wolskiej-Prylińskiej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Uniwersytetu Łódzkiego, Łódź 2014,</w:t>
            </w:r>
          </w:p>
          <w:p w:rsidR="006149D3" w:rsidRDefault="006149D3" w:rsidP="00614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Mediacja. Nieletni przestępcy i ich ofiary,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B.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Czarneckiej-Dzialuk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D. Wójcik, Oficyna Naukowa, Warszawa 1999,</w:t>
            </w:r>
          </w:p>
          <w:p w:rsidR="006149D3" w:rsidRDefault="006149D3" w:rsidP="00614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49D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 w rozwiązywaniu konfliktów wieku adolescencji,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M. Leśniak, Kraków 2009,</w:t>
            </w:r>
          </w:p>
          <w:p w:rsidR="006149D3" w:rsidRDefault="006149D3" w:rsidP="00614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Rozwiązywanie sytuacji konfliktowych w wymiarze jednostkowym i społecznym,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M. Plucińskiej, Wyd. Nauk. Uniwersytetu im.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A.Mickiewicza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Poznaniu, Poznań 2014,</w:t>
            </w:r>
          </w:p>
          <w:p w:rsidR="006149D3" w:rsidRDefault="006149D3" w:rsidP="00614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Rynkowska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Artymiak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w pracy socjalnej,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UR, Rzeszów 2014,</w:t>
            </w:r>
          </w:p>
          <w:p w:rsidR="006149D3" w:rsidRDefault="006149D3" w:rsidP="00614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Sztuka skutecznego prowadzenia mediacji i negocjacji. Zagadnienia psychologiczne i komunikacyjne,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Binsztoka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Marina, Wrocław 2013,</w:t>
            </w:r>
          </w:p>
          <w:p w:rsidR="006149D3" w:rsidRDefault="006149D3" w:rsidP="00614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Ury W.,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Odchodząc od nie. Negocjowanie od konfrontacji do kooperacji,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Państwowe Wyd. Ekonomiczne, Warszawa 1995.</w:t>
            </w:r>
          </w:p>
          <w:p w:rsidR="006149D3" w:rsidRPr="009C54AE" w:rsidRDefault="006149D3" w:rsidP="006149D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7942D4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1D60" w:rsidRDefault="00A11D60" w:rsidP="00C16ABF">
      <w:pPr>
        <w:spacing w:after="0" w:line="240" w:lineRule="auto"/>
      </w:pPr>
      <w:r>
        <w:separator/>
      </w:r>
    </w:p>
  </w:endnote>
  <w:endnote w:type="continuationSeparator" w:id="0">
    <w:p w:rsidR="00A11D60" w:rsidRDefault="00A11D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1D60" w:rsidRDefault="00A11D60" w:rsidP="00C16ABF">
      <w:pPr>
        <w:spacing w:after="0" w:line="240" w:lineRule="auto"/>
      </w:pPr>
      <w:r>
        <w:separator/>
      </w:r>
    </w:p>
  </w:footnote>
  <w:footnote w:type="continuationSeparator" w:id="0">
    <w:p w:rsidR="00A11D60" w:rsidRDefault="00A11D6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3AA"/>
    <w:rsid w:val="000B3E37"/>
    <w:rsid w:val="000D04B0"/>
    <w:rsid w:val="000F1C57"/>
    <w:rsid w:val="000F5615"/>
    <w:rsid w:val="00124BFF"/>
    <w:rsid w:val="0012560E"/>
    <w:rsid w:val="00127108"/>
    <w:rsid w:val="00127B2B"/>
    <w:rsid w:val="00134B13"/>
    <w:rsid w:val="00146BC0"/>
    <w:rsid w:val="0015153D"/>
    <w:rsid w:val="0015160C"/>
    <w:rsid w:val="00153C41"/>
    <w:rsid w:val="0015436B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C5F08"/>
    <w:rsid w:val="001D657B"/>
    <w:rsid w:val="001D7B54"/>
    <w:rsid w:val="001E0209"/>
    <w:rsid w:val="001F2CA2"/>
    <w:rsid w:val="002144C0"/>
    <w:rsid w:val="002203E8"/>
    <w:rsid w:val="0022477D"/>
    <w:rsid w:val="002278A9"/>
    <w:rsid w:val="002336F9"/>
    <w:rsid w:val="0024028F"/>
    <w:rsid w:val="002409B1"/>
    <w:rsid w:val="00244ABC"/>
    <w:rsid w:val="00281FF2"/>
    <w:rsid w:val="002857DE"/>
    <w:rsid w:val="00291567"/>
    <w:rsid w:val="002960E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2E2"/>
    <w:rsid w:val="002F02A3"/>
    <w:rsid w:val="002F4ABE"/>
    <w:rsid w:val="003018BA"/>
    <w:rsid w:val="0030395F"/>
    <w:rsid w:val="00305C92"/>
    <w:rsid w:val="003151C5"/>
    <w:rsid w:val="003343CF"/>
    <w:rsid w:val="00345311"/>
    <w:rsid w:val="00346FE9"/>
    <w:rsid w:val="0034759A"/>
    <w:rsid w:val="003503F6"/>
    <w:rsid w:val="003530DD"/>
    <w:rsid w:val="00363F78"/>
    <w:rsid w:val="003A0A5B"/>
    <w:rsid w:val="003A1176"/>
    <w:rsid w:val="003A3896"/>
    <w:rsid w:val="003B3053"/>
    <w:rsid w:val="003C0BAE"/>
    <w:rsid w:val="003D18A9"/>
    <w:rsid w:val="003D2E1B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04A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36B"/>
    <w:rsid w:val="004D5282"/>
    <w:rsid w:val="004F1551"/>
    <w:rsid w:val="004F5379"/>
    <w:rsid w:val="004F55A3"/>
    <w:rsid w:val="0050496F"/>
    <w:rsid w:val="00513B6F"/>
    <w:rsid w:val="00517C63"/>
    <w:rsid w:val="00523487"/>
    <w:rsid w:val="00526C94"/>
    <w:rsid w:val="0053458D"/>
    <w:rsid w:val="005363C4"/>
    <w:rsid w:val="00536BDE"/>
    <w:rsid w:val="00543ACC"/>
    <w:rsid w:val="005446FF"/>
    <w:rsid w:val="00550540"/>
    <w:rsid w:val="0056696D"/>
    <w:rsid w:val="005738AE"/>
    <w:rsid w:val="00573EF9"/>
    <w:rsid w:val="00586B46"/>
    <w:rsid w:val="0059484D"/>
    <w:rsid w:val="005A0855"/>
    <w:rsid w:val="005A3196"/>
    <w:rsid w:val="005C080F"/>
    <w:rsid w:val="005C55E5"/>
    <w:rsid w:val="005C696A"/>
    <w:rsid w:val="005D7108"/>
    <w:rsid w:val="005E6E85"/>
    <w:rsid w:val="005F31D2"/>
    <w:rsid w:val="0061029B"/>
    <w:rsid w:val="006149D3"/>
    <w:rsid w:val="00617230"/>
    <w:rsid w:val="00621CE1"/>
    <w:rsid w:val="00627FC9"/>
    <w:rsid w:val="00647FA8"/>
    <w:rsid w:val="00650C5F"/>
    <w:rsid w:val="0065128B"/>
    <w:rsid w:val="00654934"/>
    <w:rsid w:val="006620D9"/>
    <w:rsid w:val="00671958"/>
    <w:rsid w:val="00675843"/>
    <w:rsid w:val="00685D89"/>
    <w:rsid w:val="00696477"/>
    <w:rsid w:val="006B6B58"/>
    <w:rsid w:val="006C54AB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073"/>
    <w:rsid w:val="00763BF1"/>
    <w:rsid w:val="00766FD4"/>
    <w:rsid w:val="0077243F"/>
    <w:rsid w:val="00780449"/>
    <w:rsid w:val="0078168C"/>
    <w:rsid w:val="00787C2A"/>
    <w:rsid w:val="00790E27"/>
    <w:rsid w:val="007942D4"/>
    <w:rsid w:val="007A4022"/>
    <w:rsid w:val="007A6E6E"/>
    <w:rsid w:val="007A7DDC"/>
    <w:rsid w:val="007C3299"/>
    <w:rsid w:val="007C3BCC"/>
    <w:rsid w:val="007C4546"/>
    <w:rsid w:val="007D6E56"/>
    <w:rsid w:val="007F1652"/>
    <w:rsid w:val="007F4155"/>
    <w:rsid w:val="0080379F"/>
    <w:rsid w:val="0081554D"/>
    <w:rsid w:val="0081707E"/>
    <w:rsid w:val="008449B3"/>
    <w:rsid w:val="0085747A"/>
    <w:rsid w:val="0087126A"/>
    <w:rsid w:val="00884922"/>
    <w:rsid w:val="00885F64"/>
    <w:rsid w:val="008917F9"/>
    <w:rsid w:val="008A45F7"/>
    <w:rsid w:val="008A6CD6"/>
    <w:rsid w:val="008B43D7"/>
    <w:rsid w:val="008C0CC0"/>
    <w:rsid w:val="008C13AF"/>
    <w:rsid w:val="008C19A9"/>
    <w:rsid w:val="008C379D"/>
    <w:rsid w:val="008C5147"/>
    <w:rsid w:val="008C5359"/>
    <w:rsid w:val="008C5363"/>
    <w:rsid w:val="008C7408"/>
    <w:rsid w:val="008D3DFB"/>
    <w:rsid w:val="008D54C7"/>
    <w:rsid w:val="008E64F4"/>
    <w:rsid w:val="008F12C9"/>
    <w:rsid w:val="008F6E29"/>
    <w:rsid w:val="00916188"/>
    <w:rsid w:val="00923D7D"/>
    <w:rsid w:val="0094141B"/>
    <w:rsid w:val="00945B08"/>
    <w:rsid w:val="009508DF"/>
    <w:rsid w:val="00950DAC"/>
    <w:rsid w:val="00954A07"/>
    <w:rsid w:val="00956799"/>
    <w:rsid w:val="009658E0"/>
    <w:rsid w:val="00981ABE"/>
    <w:rsid w:val="00983A82"/>
    <w:rsid w:val="00992ACF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D60"/>
    <w:rsid w:val="00A155EE"/>
    <w:rsid w:val="00A208BF"/>
    <w:rsid w:val="00A220D2"/>
    <w:rsid w:val="00A2245B"/>
    <w:rsid w:val="00A30110"/>
    <w:rsid w:val="00A36899"/>
    <w:rsid w:val="00A371F6"/>
    <w:rsid w:val="00A43BF6"/>
    <w:rsid w:val="00A53292"/>
    <w:rsid w:val="00A53FA5"/>
    <w:rsid w:val="00A54817"/>
    <w:rsid w:val="00A601C8"/>
    <w:rsid w:val="00A60799"/>
    <w:rsid w:val="00A7732B"/>
    <w:rsid w:val="00A84C85"/>
    <w:rsid w:val="00A93328"/>
    <w:rsid w:val="00A97DE1"/>
    <w:rsid w:val="00AA4955"/>
    <w:rsid w:val="00AB053C"/>
    <w:rsid w:val="00AB1691"/>
    <w:rsid w:val="00AC3592"/>
    <w:rsid w:val="00AC764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5D1"/>
    <w:rsid w:val="00B66529"/>
    <w:rsid w:val="00B75946"/>
    <w:rsid w:val="00B8056E"/>
    <w:rsid w:val="00B819C8"/>
    <w:rsid w:val="00B822DD"/>
    <w:rsid w:val="00B82308"/>
    <w:rsid w:val="00B86C49"/>
    <w:rsid w:val="00B90885"/>
    <w:rsid w:val="00BA0A36"/>
    <w:rsid w:val="00BB520A"/>
    <w:rsid w:val="00BD3869"/>
    <w:rsid w:val="00BD66E9"/>
    <w:rsid w:val="00BD698B"/>
    <w:rsid w:val="00BD6FF4"/>
    <w:rsid w:val="00BE6880"/>
    <w:rsid w:val="00BF2C41"/>
    <w:rsid w:val="00C058B4"/>
    <w:rsid w:val="00C05F44"/>
    <w:rsid w:val="00C061BB"/>
    <w:rsid w:val="00C131B5"/>
    <w:rsid w:val="00C16ABF"/>
    <w:rsid w:val="00C170AE"/>
    <w:rsid w:val="00C26CB7"/>
    <w:rsid w:val="00C306A0"/>
    <w:rsid w:val="00C324C1"/>
    <w:rsid w:val="00C34D0A"/>
    <w:rsid w:val="00C36992"/>
    <w:rsid w:val="00C56036"/>
    <w:rsid w:val="00C61DC5"/>
    <w:rsid w:val="00C67E92"/>
    <w:rsid w:val="00C70A26"/>
    <w:rsid w:val="00C766DF"/>
    <w:rsid w:val="00C93AB1"/>
    <w:rsid w:val="00C94B98"/>
    <w:rsid w:val="00CA2B96"/>
    <w:rsid w:val="00CA5089"/>
    <w:rsid w:val="00CA773C"/>
    <w:rsid w:val="00CB42CB"/>
    <w:rsid w:val="00CD6897"/>
    <w:rsid w:val="00CE5BAC"/>
    <w:rsid w:val="00CE653F"/>
    <w:rsid w:val="00CF25BE"/>
    <w:rsid w:val="00CF78ED"/>
    <w:rsid w:val="00D02B25"/>
    <w:rsid w:val="00D02EBA"/>
    <w:rsid w:val="00D17C3C"/>
    <w:rsid w:val="00D26B2C"/>
    <w:rsid w:val="00D31F50"/>
    <w:rsid w:val="00D341E5"/>
    <w:rsid w:val="00D352C9"/>
    <w:rsid w:val="00D35DE2"/>
    <w:rsid w:val="00D425B2"/>
    <w:rsid w:val="00D428D6"/>
    <w:rsid w:val="00D43798"/>
    <w:rsid w:val="00D46E01"/>
    <w:rsid w:val="00D552B2"/>
    <w:rsid w:val="00D608D1"/>
    <w:rsid w:val="00D74119"/>
    <w:rsid w:val="00D8075B"/>
    <w:rsid w:val="00D8678B"/>
    <w:rsid w:val="00DA2114"/>
    <w:rsid w:val="00DA4EBE"/>
    <w:rsid w:val="00DE09C0"/>
    <w:rsid w:val="00DE4A14"/>
    <w:rsid w:val="00DF035C"/>
    <w:rsid w:val="00DF320D"/>
    <w:rsid w:val="00DF71C8"/>
    <w:rsid w:val="00DF75C6"/>
    <w:rsid w:val="00E1012B"/>
    <w:rsid w:val="00E129B8"/>
    <w:rsid w:val="00E21E7D"/>
    <w:rsid w:val="00E22FBC"/>
    <w:rsid w:val="00E24BF5"/>
    <w:rsid w:val="00E25338"/>
    <w:rsid w:val="00E51E44"/>
    <w:rsid w:val="00E63348"/>
    <w:rsid w:val="00E7034F"/>
    <w:rsid w:val="00E749E1"/>
    <w:rsid w:val="00E77E88"/>
    <w:rsid w:val="00E8107D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F070AB"/>
    <w:rsid w:val="00F17567"/>
    <w:rsid w:val="00F24164"/>
    <w:rsid w:val="00F27A7B"/>
    <w:rsid w:val="00F526AF"/>
    <w:rsid w:val="00F617C3"/>
    <w:rsid w:val="00F7066B"/>
    <w:rsid w:val="00F76848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DCBD28-3FF6-4260-BC42-D7521784A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86B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7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D5161-5D2A-4BE4-BF32-76540621B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1263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2019-02-06T12:12:00Z</cp:lastPrinted>
  <dcterms:created xsi:type="dcterms:W3CDTF">2021-01-11T15:02:00Z</dcterms:created>
  <dcterms:modified xsi:type="dcterms:W3CDTF">2022-02-23T13:41:00Z</dcterms:modified>
</cp:coreProperties>
</file>